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C6DC8" w14:textId="77777777" w:rsidR="003F2D7F" w:rsidRDefault="003F2D7F" w:rsidP="00826C9E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39414FE" w14:textId="32269630" w:rsidR="00826C9E" w:rsidRPr="00826C9E" w:rsidRDefault="00826C9E" w:rsidP="00826C9E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bookmarkStart w:id="0" w:name="_GoBack"/>
      <w:bookmarkEnd w:id="0"/>
      <w:r w:rsidRPr="00826C9E">
        <w:rPr>
          <w:rFonts w:ascii="Arial" w:hAnsi="Arial" w:cs="Arial"/>
          <w:b/>
          <w:bCs/>
          <w:sz w:val="20"/>
          <w:szCs w:val="20"/>
          <w:u w:val="single"/>
        </w:rPr>
        <w:t>Requisitos para autorizar el ingreso de Brigadas Médicas Extrajeras, el ejercicio transitorio del Personal de Salud y las donaciones de insumos médicos, no médicos y Alimentos que ingresan como parte de equipaje.</w:t>
      </w:r>
    </w:p>
    <w:p w14:paraId="02F606B4" w14:textId="77777777" w:rsidR="00826C9E" w:rsidRPr="00A13EF9" w:rsidRDefault="00826C9E" w:rsidP="00826C9E">
      <w:pPr>
        <w:spacing w:line="240" w:lineRule="auto"/>
        <w:rPr>
          <w:rFonts w:ascii="Arial" w:hAnsi="Arial" w:cs="Arial"/>
          <w:b/>
          <w:bCs/>
          <w:sz w:val="16"/>
          <w:szCs w:val="16"/>
        </w:rPr>
      </w:pPr>
    </w:p>
    <w:p w14:paraId="336BE43C" w14:textId="77777777" w:rsidR="00826C9E" w:rsidRPr="00826C9E" w:rsidRDefault="00826C9E" w:rsidP="00826C9E">
      <w:pPr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826C9E">
        <w:rPr>
          <w:rFonts w:ascii="Arial" w:hAnsi="Arial" w:cs="Arial"/>
          <w:sz w:val="20"/>
          <w:szCs w:val="20"/>
        </w:rPr>
        <w:t>Carta de Intención del país de origen y de los Organismos Gubernamentales u Organismos Sin Fines de Lucro que son contraparte en el país, explicando los motivos de la visita, la actividad que desempeñarán y los resultados que esperan obtener.</w:t>
      </w:r>
    </w:p>
    <w:p w14:paraId="4D1F9828" w14:textId="77777777" w:rsidR="00826C9E" w:rsidRPr="00A13EF9" w:rsidRDefault="00826C9E" w:rsidP="00826C9E">
      <w:pPr>
        <w:spacing w:line="240" w:lineRule="auto"/>
        <w:ind w:left="340"/>
        <w:rPr>
          <w:rFonts w:ascii="Arial" w:hAnsi="Arial" w:cs="Arial"/>
          <w:sz w:val="16"/>
          <w:szCs w:val="16"/>
        </w:rPr>
      </w:pPr>
    </w:p>
    <w:p w14:paraId="501D1684" w14:textId="77777777" w:rsidR="00826C9E" w:rsidRPr="00826C9E" w:rsidRDefault="00826C9E" w:rsidP="00826C9E">
      <w:pPr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826C9E">
        <w:rPr>
          <w:rFonts w:ascii="Arial" w:hAnsi="Arial" w:cs="Arial"/>
          <w:sz w:val="20"/>
          <w:szCs w:val="20"/>
        </w:rPr>
        <w:t>Carta Aval del SILAIS respectivo.</w:t>
      </w:r>
    </w:p>
    <w:p w14:paraId="06F59395" w14:textId="77777777" w:rsidR="00826C9E" w:rsidRPr="00A13EF9" w:rsidRDefault="00826C9E" w:rsidP="00826C9E">
      <w:pPr>
        <w:spacing w:line="240" w:lineRule="auto"/>
        <w:ind w:left="1080"/>
        <w:rPr>
          <w:rFonts w:ascii="Arial" w:hAnsi="Arial" w:cs="Arial"/>
          <w:sz w:val="16"/>
          <w:szCs w:val="16"/>
        </w:rPr>
      </w:pPr>
    </w:p>
    <w:p w14:paraId="162B7580" w14:textId="77777777" w:rsidR="00826C9E" w:rsidRPr="00826C9E" w:rsidRDefault="00826C9E" w:rsidP="00826C9E">
      <w:pPr>
        <w:numPr>
          <w:ilvl w:val="0"/>
          <w:numId w:val="1"/>
        </w:numPr>
        <w:spacing w:line="240" w:lineRule="auto"/>
        <w:ind w:left="360"/>
        <w:rPr>
          <w:rFonts w:ascii="Arial" w:hAnsi="Arial" w:cs="Arial"/>
          <w:sz w:val="20"/>
          <w:szCs w:val="20"/>
        </w:rPr>
      </w:pPr>
      <w:r w:rsidRPr="00826C9E">
        <w:rPr>
          <w:rFonts w:ascii="Arial" w:hAnsi="Arial" w:cs="Arial"/>
          <w:sz w:val="20"/>
          <w:szCs w:val="20"/>
        </w:rPr>
        <w:t xml:space="preserve">Los Organismos Sin Fines de Lucro establecidos en el país, deben presentar fotocopia de documentos legales vigentes emitidos por el Ministerio de Gobernación, detallados a continuación: </w:t>
      </w:r>
    </w:p>
    <w:p w14:paraId="1C477616" w14:textId="77777777" w:rsidR="00826C9E" w:rsidRPr="00A13EF9" w:rsidRDefault="00826C9E" w:rsidP="00826C9E">
      <w:pPr>
        <w:spacing w:line="240" w:lineRule="auto"/>
        <w:rPr>
          <w:rFonts w:ascii="Arial" w:hAnsi="Arial" w:cs="Arial"/>
          <w:sz w:val="16"/>
          <w:szCs w:val="16"/>
        </w:rPr>
      </w:pPr>
    </w:p>
    <w:p w14:paraId="7C89E183" w14:textId="77777777" w:rsidR="00826C9E" w:rsidRPr="00826C9E" w:rsidRDefault="00826C9E" w:rsidP="00826C9E">
      <w:pPr>
        <w:numPr>
          <w:ilvl w:val="1"/>
          <w:numId w:val="1"/>
        </w:numPr>
        <w:spacing w:line="240" w:lineRule="auto"/>
        <w:ind w:hanging="1014"/>
        <w:rPr>
          <w:rFonts w:ascii="Arial" w:hAnsi="Arial" w:cs="Arial"/>
          <w:sz w:val="20"/>
          <w:szCs w:val="20"/>
        </w:rPr>
      </w:pPr>
      <w:r w:rsidRPr="00826C9E">
        <w:rPr>
          <w:rFonts w:ascii="Arial" w:hAnsi="Arial" w:cs="Arial"/>
          <w:sz w:val="20"/>
          <w:szCs w:val="20"/>
        </w:rPr>
        <w:t xml:space="preserve">Constancia de Cumplimiento.  </w:t>
      </w:r>
    </w:p>
    <w:p w14:paraId="509D4F48" w14:textId="77777777" w:rsidR="00826C9E" w:rsidRPr="00826C9E" w:rsidRDefault="00826C9E" w:rsidP="00826C9E">
      <w:pPr>
        <w:numPr>
          <w:ilvl w:val="1"/>
          <w:numId w:val="1"/>
        </w:numPr>
        <w:spacing w:line="240" w:lineRule="auto"/>
        <w:ind w:hanging="1014"/>
        <w:rPr>
          <w:rFonts w:ascii="Arial" w:hAnsi="Arial" w:cs="Arial"/>
          <w:sz w:val="20"/>
          <w:szCs w:val="20"/>
        </w:rPr>
      </w:pPr>
      <w:r w:rsidRPr="00826C9E">
        <w:rPr>
          <w:rFonts w:ascii="Arial" w:hAnsi="Arial" w:cs="Arial"/>
          <w:sz w:val="20"/>
          <w:szCs w:val="20"/>
        </w:rPr>
        <w:t>Constancia del Representante Legal</w:t>
      </w:r>
    </w:p>
    <w:p w14:paraId="3DF75E30" w14:textId="77777777" w:rsidR="00826C9E" w:rsidRPr="00826C9E" w:rsidRDefault="00826C9E" w:rsidP="00826C9E">
      <w:pPr>
        <w:numPr>
          <w:ilvl w:val="1"/>
          <w:numId w:val="1"/>
        </w:numPr>
        <w:spacing w:line="240" w:lineRule="auto"/>
        <w:ind w:hanging="1014"/>
        <w:rPr>
          <w:rFonts w:ascii="Arial" w:hAnsi="Arial" w:cs="Arial"/>
          <w:sz w:val="20"/>
          <w:szCs w:val="20"/>
        </w:rPr>
      </w:pPr>
      <w:r w:rsidRPr="00826C9E">
        <w:rPr>
          <w:rFonts w:ascii="Arial" w:hAnsi="Arial" w:cs="Arial"/>
          <w:sz w:val="20"/>
          <w:szCs w:val="20"/>
        </w:rPr>
        <w:t>Constancia de Registro de Agentes Extranjeros de acuerdo a la Ley.</w:t>
      </w:r>
    </w:p>
    <w:p w14:paraId="55E539E4" w14:textId="77777777" w:rsidR="00826C9E" w:rsidRPr="00A13EF9" w:rsidRDefault="00826C9E" w:rsidP="00826C9E">
      <w:pPr>
        <w:spacing w:line="240" w:lineRule="auto"/>
        <w:ind w:left="1440"/>
        <w:rPr>
          <w:rFonts w:ascii="Arial" w:hAnsi="Arial" w:cs="Arial"/>
          <w:sz w:val="16"/>
          <w:szCs w:val="16"/>
        </w:rPr>
      </w:pPr>
    </w:p>
    <w:p w14:paraId="55EAD397" w14:textId="77777777" w:rsidR="00826C9E" w:rsidRPr="00826C9E" w:rsidRDefault="00826C9E" w:rsidP="00826C9E">
      <w:pPr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  <w:lang w:val="es-NI"/>
        </w:rPr>
      </w:pPr>
      <w:r w:rsidRPr="00826C9E">
        <w:rPr>
          <w:rFonts w:ascii="Arial" w:hAnsi="Arial" w:cs="Arial"/>
          <w:sz w:val="20"/>
          <w:szCs w:val="20"/>
        </w:rPr>
        <w:t xml:space="preserve">Lista con el perfil e itinerario de llegada y salida del Personal extranjero que conforma la Brigada Médica. (se adjunta formato)  </w:t>
      </w:r>
    </w:p>
    <w:p w14:paraId="2CC43A0C" w14:textId="77777777" w:rsidR="00826C9E" w:rsidRPr="00A13EF9" w:rsidRDefault="00826C9E" w:rsidP="00826C9E">
      <w:pPr>
        <w:spacing w:line="240" w:lineRule="auto"/>
        <w:ind w:left="340"/>
        <w:rPr>
          <w:rFonts w:ascii="Arial" w:hAnsi="Arial" w:cs="Arial"/>
          <w:sz w:val="16"/>
          <w:szCs w:val="16"/>
        </w:rPr>
      </w:pPr>
    </w:p>
    <w:p w14:paraId="7EF3B14D" w14:textId="77777777" w:rsidR="00826C9E" w:rsidRPr="00826C9E" w:rsidRDefault="00826C9E" w:rsidP="00826C9E">
      <w:pPr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826C9E">
        <w:rPr>
          <w:rFonts w:ascii="Arial" w:hAnsi="Arial" w:cs="Arial"/>
          <w:sz w:val="20"/>
          <w:szCs w:val="20"/>
        </w:rPr>
        <w:t>Documentos del Personal de Salud –Profesionales y Técnicos Extranjeros-:</w:t>
      </w:r>
    </w:p>
    <w:p w14:paraId="65E5DA18" w14:textId="77777777" w:rsidR="00826C9E" w:rsidRPr="00A13EF9" w:rsidRDefault="00826C9E" w:rsidP="00826C9E">
      <w:pPr>
        <w:spacing w:line="240" w:lineRule="auto"/>
        <w:ind w:left="340"/>
        <w:rPr>
          <w:rFonts w:ascii="Arial" w:hAnsi="Arial" w:cs="Arial"/>
          <w:sz w:val="16"/>
          <w:szCs w:val="16"/>
        </w:rPr>
      </w:pPr>
    </w:p>
    <w:p w14:paraId="3DECC620" w14:textId="77777777" w:rsidR="00826C9E" w:rsidRPr="00826C9E" w:rsidRDefault="00826C9E" w:rsidP="00826C9E">
      <w:pPr>
        <w:numPr>
          <w:ilvl w:val="1"/>
          <w:numId w:val="3"/>
        </w:numPr>
        <w:spacing w:line="240" w:lineRule="auto"/>
        <w:ind w:left="851" w:hanging="425"/>
        <w:rPr>
          <w:rFonts w:ascii="Arial" w:hAnsi="Arial" w:cs="Arial"/>
          <w:sz w:val="20"/>
          <w:szCs w:val="20"/>
          <w:lang w:val="es-NI"/>
        </w:rPr>
      </w:pPr>
      <w:r w:rsidRPr="00826C9E">
        <w:rPr>
          <w:rFonts w:ascii="Arial" w:hAnsi="Arial" w:cs="Arial"/>
          <w:sz w:val="20"/>
          <w:szCs w:val="20"/>
        </w:rPr>
        <w:t>Copia de Licencia médica vigente, emitidas por el Departamento de Salud del país de origen –si precede-.</w:t>
      </w:r>
    </w:p>
    <w:p w14:paraId="3709A32B" w14:textId="77777777" w:rsidR="00826C9E" w:rsidRPr="00826C9E" w:rsidRDefault="00826C9E" w:rsidP="00826C9E">
      <w:pPr>
        <w:numPr>
          <w:ilvl w:val="1"/>
          <w:numId w:val="3"/>
        </w:numPr>
        <w:spacing w:line="240" w:lineRule="auto"/>
        <w:ind w:left="851" w:hanging="425"/>
        <w:rPr>
          <w:rFonts w:ascii="Arial" w:hAnsi="Arial" w:cs="Arial"/>
          <w:b/>
          <w:bCs/>
          <w:sz w:val="20"/>
          <w:szCs w:val="20"/>
        </w:rPr>
      </w:pPr>
      <w:r w:rsidRPr="00826C9E">
        <w:rPr>
          <w:rFonts w:ascii="Arial" w:hAnsi="Arial" w:cs="Arial"/>
          <w:sz w:val="20"/>
          <w:szCs w:val="20"/>
        </w:rPr>
        <w:t>Copia de Diploma (s) del Perfil (Grado, Especialidades y Sub-Especialidades), según corresponda.</w:t>
      </w:r>
    </w:p>
    <w:p w14:paraId="07C5853C" w14:textId="77777777" w:rsidR="00826C9E" w:rsidRPr="00A13EF9" w:rsidRDefault="00826C9E" w:rsidP="00826C9E">
      <w:pPr>
        <w:spacing w:line="240" w:lineRule="auto"/>
        <w:rPr>
          <w:rFonts w:ascii="Arial" w:hAnsi="Arial" w:cs="Arial"/>
          <w:b/>
          <w:bCs/>
          <w:sz w:val="16"/>
          <w:szCs w:val="16"/>
        </w:rPr>
      </w:pPr>
      <w:r w:rsidRPr="00826C9E">
        <w:rPr>
          <w:rFonts w:ascii="Arial" w:hAnsi="Arial" w:cs="Arial"/>
          <w:sz w:val="20"/>
          <w:szCs w:val="20"/>
        </w:rPr>
        <w:t xml:space="preserve"> </w:t>
      </w:r>
    </w:p>
    <w:p w14:paraId="3F9515C1" w14:textId="77777777" w:rsidR="00826C9E" w:rsidRPr="00826C9E" w:rsidRDefault="00826C9E" w:rsidP="00826C9E">
      <w:pPr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826C9E">
        <w:rPr>
          <w:rFonts w:ascii="Arial" w:hAnsi="Arial" w:cs="Arial"/>
          <w:sz w:val="20"/>
          <w:szCs w:val="20"/>
        </w:rPr>
        <w:t>Documentos del Personal de Salud, Profesionales y Técnicos Nicaragüenses: Copia de los diplomas –reverso y anverso- en el que refleje el código de registro.</w:t>
      </w:r>
    </w:p>
    <w:p w14:paraId="5570677A" w14:textId="77777777" w:rsidR="00826C9E" w:rsidRPr="00A13EF9" w:rsidRDefault="00826C9E" w:rsidP="00826C9E">
      <w:pPr>
        <w:pStyle w:val="Prrafodelista"/>
        <w:spacing w:line="240" w:lineRule="auto"/>
        <w:ind w:left="700"/>
        <w:rPr>
          <w:rFonts w:ascii="Arial" w:hAnsi="Arial" w:cs="Arial"/>
          <w:sz w:val="16"/>
          <w:szCs w:val="16"/>
        </w:rPr>
      </w:pPr>
    </w:p>
    <w:p w14:paraId="543E8F68" w14:textId="77777777" w:rsidR="00826C9E" w:rsidRPr="00826C9E" w:rsidRDefault="00826C9E" w:rsidP="00826C9E">
      <w:pPr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826C9E">
        <w:rPr>
          <w:rFonts w:ascii="Arial" w:hAnsi="Arial" w:cs="Arial"/>
          <w:sz w:val="20"/>
          <w:szCs w:val="20"/>
        </w:rPr>
        <w:t>Certificado o Carta de Donación de los insumos médicos, no médicos y alimentos a ingresar como parte de equipaje y que serán utilizados en el fin asistencial. (se adjunta formato).</w:t>
      </w:r>
    </w:p>
    <w:p w14:paraId="7F106BAF" w14:textId="77777777" w:rsidR="00826C9E" w:rsidRPr="00A13EF9" w:rsidRDefault="00826C9E" w:rsidP="00826C9E">
      <w:pPr>
        <w:spacing w:line="240" w:lineRule="auto"/>
        <w:rPr>
          <w:rFonts w:ascii="Arial" w:hAnsi="Arial" w:cs="Arial"/>
          <w:sz w:val="16"/>
          <w:szCs w:val="16"/>
        </w:rPr>
      </w:pPr>
    </w:p>
    <w:p w14:paraId="34000FC9" w14:textId="77777777" w:rsidR="00826C9E" w:rsidRPr="00826C9E" w:rsidRDefault="00826C9E" w:rsidP="00826C9E">
      <w:pPr>
        <w:pStyle w:val="Textoindependiente"/>
        <w:numPr>
          <w:ilvl w:val="0"/>
          <w:numId w:val="1"/>
        </w:numPr>
        <w:spacing w:after="0" w:line="240" w:lineRule="auto"/>
        <w:rPr>
          <w:rFonts w:ascii="Arial" w:hAnsi="Arial" w:cs="Arial"/>
          <w:b w:val="0"/>
          <w:sz w:val="20"/>
          <w:szCs w:val="20"/>
        </w:rPr>
      </w:pPr>
      <w:r w:rsidRPr="00826C9E">
        <w:rPr>
          <w:rFonts w:ascii="Arial" w:hAnsi="Arial" w:cs="Arial"/>
          <w:b w:val="0"/>
          <w:sz w:val="20"/>
          <w:szCs w:val="20"/>
        </w:rPr>
        <w:t>Formularios # 1 de Insumos Médicos y # 2 de Insumos No Médicos, detallando las especificaciones técnicas según corresponda. (se adjunta formularios).</w:t>
      </w:r>
    </w:p>
    <w:p w14:paraId="016A6B90" w14:textId="77777777" w:rsidR="00826C9E" w:rsidRPr="00A13EF9" w:rsidRDefault="00826C9E" w:rsidP="00826C9E">
      <w:pPr>
        <w:spacing w:line="240" w:lineRule="auto"/>
        <w:ind w:left="720"/>
        <w:contextualSpacing/>
        <w:rPr>
          <w:rFonts w:ascii="Arial" w:hAnsi="Arial" w:cs="Arial"/>
          <w:sz w:val="16"/>
          <w:szCs w:val="16"/>
          <w:lang w:eastAsia="es-MX"/>
        </w:rPr>
      </w:pPr>
    </w:p>
    <w:p w14:paraId="6AAD291C" w14:textId="77777777" w:rsidR="00826C9E" w:rsidRPr="00826C9E" w:rsidRDefault="00826C9E" w:rsidP="00826C9E">
      <w:pPr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826C9E">
        <w:rPr>
          <w:rFonts w:ascii="Arial" w:hAnsi="Arial" w:cs="Arial"/>
          <w:sz w:val="20"/>
          <w:szCs w:val="20"/>
        </w:rPr>
        <w:t>Informe final sobre el trabajo desarrollado (se adjunta formato).</w:t>
      </w:r>
    </w:p>
    <w:p w14:paraId="100F010D" w14:textId="77777777" w:rsidR="00826C9E" w:rsidRPr="00A13EF9" w:rsidRDefault="00826C9E" w:rsidP="00826C9E">
      <w:pPr>
        <w:spacing w:line="240" w:lineRule="auto"/>
        <w:rPr>
          <w:rFonts w:ascii="Arial" w:hAnsi="Arial" w:cs="Arial"/>
          <w:b/>
          <w:bCs/>
          <w:sz w:val="16"/>
          <w:szCs w:val="16"/>
          <w:u w:val="single"/>
        </w:rPr>
      </w:pPr>
    </w:p>
    <w:p w14:paraId="2AA8018D" w14:textId="77777777" w:rsidR="00826C9E" w:rsidRPr="00826C9E" w:rsidRDefault="00826C9E" w:rsidP="00826C9E">
      <w:pPr>
        <w:spacing w:line="240" w:lineRule="auto"/>
        <w:rPr>
          <w:rFonts w:ascii="Arial" w:hAnsi="Arial" w:cs="Arial"/>
          <w:sz w:val="20"/>
          <w:szCs w:val="20"/>
        </w:rPr>
      </w:pPr>
      <w:r w:rsidRPr="00826C9E">
        <w:rPr>
          <w:rFonts w:ascii="Arial" w:hAnsi="Arial" w:cs="Arial"/>
          <w:b/>
          <w:bCs/>
          <w:sz w:val="20"/>
          <w:szCs w:val="20"/>
          <w:u w:val="single"/>
        </w:rPr>
        <w:t>Base legal:</w:t>
      </w:r>
      <w:r w:rsidRPr="00826C9E">
        <w:rPr>
          <w:rFonts w:ascii="Arial" w:hAnsi="Arial" w:cs="Arial"/>
          <w:sz w:val="20"/>
          <w:szCs w:val="20"/>
        </w:rPr>
        <w:t xml:space="preserve">  </w:t>
      </w:r>
    </w:p>
    <w:p w14:paraId="0A50500C" w14:textId="77777777" w:rsidR="00826C9E" w:rsidRPr="00826C9E" w:rsidRDefault="00826C9E" w:rsidP="00826C9E">
      <w:pPr>
        <w:numPr>
          <w:ilvl w:val="0"/>
          <w:numId w:val="2"/>
        </w:numPr>
        <w:spacing w:line="240" w:lineRule="auto"/>
        <w:ind w:left="228" w:hanging="228"/>
        <w:rPr>
          <w:rFonts w:ascii="Arial" w:hAnsi="Arial" w:cs="Arial"/>
          <w:bCs/>
          <w:sz w:val="20"/>
          <w:szCs w:val="20"/>
          <w:lang w:val="en-GB"/>
        </w:rPr>
      </w:pPr>
      <w:r w:rsidRPr="00826C9E">
        <w:rPr>
          <w:rFonts w:ascii="Arial" w:hAnsi="Arial" w:cs="Arial"/>
          <w:sz w:val="20"/>
          <w:szCs w:val="20"/>
        </w:rPr>
        <w:t>Reglamento a la Ley # 423 “Ley General de Salud”, Título VII, Capitulo IV “Proveedores Extranjeros de Servicios de Salud, Art. Nos. 81, 82 y 83</w:t>
      </w:r>
      <w:r w:rsidRPr="00826C9E">
        <w:rPr>
          <w:rFonts w:ascii="Arial" w:hAnsi="Arial" w:cs="Arial"/>
          <w:bCs/>
          <w:sz w:val="20"/>
          <w:szCs w:val="20"/>
        </w:rPr>
        <w:t xml:space="preserve">. </w:t>
      </w:r>
      <w:r w:rsidRPr="00826C9E">
        <w:rPr>
          <w:rFonts w:ascii="Arial" w:hAnsi="Arial" w:cs="Arial"/>
          <w:bCs/>
          <w:sz w:val="20"/>
          <w:szCs w:val="20"/>
          <w:lang w:val="en-GB"/>
        </w:rPr>
        <w:t>Capitulo V Donación de Insumos Medicos, Art. Nos. 84, 85, 86, 87, 88, 89 90 y 91.</w:t>
      </w:r>
    </w:p>
    <w:p w14:paraId="461B9D52" w14:textId="77777777" w:rsidR="00826C9E" w:rsidRPr="00826C9E" w:rsidRDefault="00826C9E" w:rsidP="00826C9E">
      <w:pPr>
        <w:pStyle w:val="Textoindependiente"/>
        <w:numPr>
          <w:ilvl w:val="0"/>
          <w:numId w:val="2"/>
        </w:numPr>
        <w:spacing w:after="0" w:line="240" w:lineRule="auto"/>
        <w:rPr>
          <w:rFonts w:ascii="Arial" w:hAnsi="Arial" w:cs="Arial"/>
          <w:b w:val="0"/>
          <w:sz w:val="20"/>
          <w:szCs w:val="20"/>
        </w:rPr>
      </w:pPr>
      <w:r w:rsidRPr="00826C9E">
        <w:rPr>
          <w:rFonts w:ascii="Arial" w:hAnsi="Arial" w:cs="Arial"/>
          <w:b w:val="0"/>
          <w:sz w:val="20"/>
          <w:szCs w:val="20"/>
        </w:rPr>
        <w:t xml:space="preserve">Reglamento de la Ley No. 292, Ley de Medicamentos y Farmacias. Capitulo III – Donaciones- artículos # 7 al 6.     </w:t>
      </w:r>
    </w:p>
    <w:p w14:paraId="2C6F3F23" w14:textId="77777777" w:rsidR="00826C9E" w:rsidRPr="00826C9E" w:rsidRDefault="00826C9E" w:rsidP="00826C9E">
      <w:pPr>
        <w:pStyle w:val="Textoindependiente"/>
        <w:numPr>
          <w:ilvl w:val="0"/>
          <w:numId w:val="2"/>
        </w:numPr>
        <w:spacing w:after="0" w:line="240" w:lineRule="auto"/>
        <w:rPr>
          <w:rFonts w:ascii="Arial" w:hAnsi="Arial" w:cs="Arial"/>
          <w:b w:val="0"/>
          <w:bCs w:val="0"/>
          <w:sz w:val="20"/>
          <w:szCs w:val="20"/>
          <w:u w:val="single"/>
          <w:lang w:val="en-US"/>
        </w:rPr>
      </w:pPr>
      <w:r w:rsidRPr="00826C9E">
        <w:rPr>
          <w:rFonts w:ascii="Arial" w:hAnsi="Arial" w:cs="Arial"/>
          <w:b w:val="0"/>
          <w:sz w:val="20"/>
          <w:szCs w:val="20"/>
        </w:rPr>
        <w:t>Decreto No. 50-2000, Reforma al Decreto No. 6-99, Reglamento de la Ley No. 292, Ley de Medicamentos y Farmacias.  artículo</w:t>
      </w:r>
      <w:r w:rsidRPr="00826C9E">
        <w:rPr>
          <w:rFonts w:ascii="Arial" w:hAnsi="Arial" w:cs="Arial"/>
          <w:b w:val="0"/>
          <w:sz w:val="20"/>
          <w:szCs w:val="20"/>
          <w:lang w:val="en-GB"/>
        </w:rPr>
        <w:t xml:space="preserve"> # 9.    </w:t>
      </w:r>
    </w:p>
    <w:p w14:paraId="42D5EE37" w14:textId="77777777" w:rsidR="00826C9E" w:rsidRPr="00826C9E" w:rsidRDefault="00826C9E" w:rsidP="00826C9E">
      <w:pPr>
        <w:numPr>
          <w:ilvl w:val="0"/>
          <w:numId w:val="2"/>
        </w:numPr>
        <w:spacing w:line="240" w:lineRule="auto"/>
        <w:ind w:left="285" w:hanging="285"/>
        <w:rPr>
          <w:rFonts w:ascii="Arial" w:hAnsi="Arial" w:cs="Arial"/>
          <w:bCs/>
          <w:sz w:val="20"/>
          <w:szCs w:val="20"/>
        </w:rPr>
      </w:pPr>
      <w:r w:rsidRPr="00826C9E">
        <w:rPr>
          <w:rFonts w:ascii="Arial" w:hAnsi="Arial" w:cs="Arial"/>
          <w:bCs/>
          <w:sz w:val="20"/>
          <w:szCs w:val="20"/>
          <w:lang w:val="es-ES_tradnl"/>
        </w:rPr>
        <w:t xml:space="preserve">Norma No. 069. Norma de Regulación para el ingreso de Donaciones de Insumos Médicos, No Médicos, Alimentos y Brigadas Médicas Extranjeras. (actualizada). </w:t>
      </w:r>
    </w:p>
    <w:p w14:paraId="24209F48" w14:textId="77777777" w:rsidR="00826C9E" w:rsidRPr="00826C9E" w:rsidRDefault="00826C9E" w:rsidP="00A13EF9">
      <w:pPr>
        <w:spacing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826C9E">
        <w:rPr>
          <w:rFonts w:ascii="Arial" w:hAnsi="Arial" w:cs="Arial"/>
          <w:b/>
          <w:bCs/>
          <w:sz w:val="20"/>
          <w:szCs w:val="20"/>
        </w:rPr>
        <w:t>Ver instrucciones al reverso…</w:t>
      </w:r>
    </w:p>
    <w:p w14:paraId="128B44D5" w14:textId="456C28C3" w:rsidR="00826C9E" w:rsidRDefault="00826C9E" w:rsidP="00826C9E">
      <w:pPr>
        <w:pStyle w:val="Textoindependiente"/>
        <w:spacing w:after="0" w:line="240" w:lineRule="auto"/>
        <w:rPr>
          <w:rFonts w:ascii="Arial" w:hAnsi="Arial" w:cs="Arial"/>
          <w:b w:val="0"/>
          <w:bCs w:val="0"/>
          <w:sz w:val="20"/>
          <w:szCs w:val="20"/>
          <w:u w:val="single"/>
        </w:rPr>
      </w:pPr>
    </w:p>
    <w:p w14:paraId="6164A29F" w14:textId="6CBF892C" w:rsidR="003F2D7F" w:rsidRDefault="003F2D7F" w:rsidP="00826C9E">
      <w:pPr>
        <w:pStyle w:val="Textoindependiente"/>
        <w:spacing w:after="0" w:line="240" w:lineRule="auto"/>
        <w:rPr>
          <w:rFonts w:ascii="Arial" w:hAnsi="Arial" w:cs="Arial"/>
          <w:b w:val="0"/>
          <w:bCs w:val="0"/>
          <w:sz w:val="20"/>
          <w:szCs w:val="20"/>
          <w:u w:val="single"/>
        </w:rPr>
      </w:pPr>
    </w:p>
    <w:p w14:paraId="0AFE4DE8" w14:textId="58FF6691" w:rsidR="003F2D7F" w:rsidRDefault="003F2D7F" w:rsidP="00826C9E">
      <w:pPr>
        <w:pStyle w:val="Textoindependiente"/>
        <w:spacing w:after="0" w:line="240" w:lineRule="auto"/>
        <w:rPr>
          <w:rFonts w:ascii="Arial" w:hAnsi="Arial" w:cs="Arial"/>
          <w:b w:val="0"/>
          <w:bCs w:val="0"/>
          <w:sz w:val="20"/>
          <w:szCs w:val="20"/>
          <w:u w:val="single"/>
        </w:rPr>
      </w:pPr>
    </w:p>
    <w:p w14:paraId="590EA5BC" w14:textId="21F90E11" w:rsidR="003F2D7F" w:rsidRDefault="003F2D7F" w:rsidP="00826C9E">
      <w:pPr>
        <w:pStyle w:val="Textoindependiente"/>
        <w:spacing w:after="0" w:line="240" w:lineRule="auto"/>
        <w:rPr>
          <w:rFonts w:ascii="Arial" w:hAnsi="Arial" w:cs="Arial"/>
          <w:b w:val="0"/>
          <w:bCs w:val="0"/>
          <w:sz w:val="20"/>
          <w:szCs w:val="20"/>
          <w:u w:val="single"/>
        </w:rPr>
      </w:pPr>
    </w:p>
    <w:p w14:paraId="6A9D63D0" w14:textId="330B00E6" w:rsidR="003F2D7F" w:rsidRDefault="003F2D7F" w:rsidP="00826C9E">
      <w:pPr>
        <w:pStyle w:val="Textoindependiente"/>
        <w:spacing w:after="0" w:line="240" w:lineRule="auto"/>
        <w:rPr>
          <w:rFonts w:ascii="Arial" w:hAnsi="Arial" w:cs="Arial"/>
          <w:b w:val="0"/>
          <w:bCs w:val="0"/>
          <w:sz w:val="20"/>
          <w:szCs w:val="20"/>
          <w:u w:val="single"/>
        </w:rPr>
      </w:pPr>
    </w:p>
    <w:p w14:paraId="482E4555" w14:textId="77777777" w:rsidR="003F2D7F" w:rsidRPr="00826C9E" w:rsidRDefault="003F2D7F" w:rsidP="00826C9E">
      <w:pPr>
        <w:pStyle w:val="Textoindependiente"/>
        <w:spacing w:after="0" w:line="240" w:lineRule="auto"/>
        <w:rPr>
          <w:rFonts w:ascii="Arial" w:hAnsi="Arial" w:cs="Arial"/>
          <w:b w:val="0"/>
          <w:bCs w:val="0"/>
          <w:sz w:val="20"/>
          <w:szCs w:val="20"/>
          <w:u w:val="single"/>
        </w:rPr>
      </w:pPr>
    </w:p>
    <w:p w14:paraId="03DC5149" w14:textId="77777777" w:rsidR="00826C9E" w:rsidRPr="00826C9E" w:rsidRDefault="00826C9E" w:rsidP="00826C9E">
      <w:pPr>
        <w:pStyle w:val="Textoindependiente"/>
        <w:spacing w:after="0" w:line="240" w:lineRule="auto"/>
        <w:rPr>
          <w:rFonts w:ascii="Arial" w:hAnsi="Arial" w:cs="Arial"/>
          <w:b w:val="0"/>
          <w:bCs w:val="0"/>
          <w:sz w:val="20"/>
          <w:szCs w:val="20"/>
          <w:u w:val="single"/>
        </w:rPr>
      </w:pPr>
      <w:r w:rsidRPr="00826C9E">
        <w:rPr>
          <w:rFonts w:ascii="Arial" w:hAnsi="Arial" w:cs="Arial"/>
          <w:sz w:val="20"/>
          <w:szCs w:val="20"/>
          <w:u w:val="single"/>
        </w:rPr>
        <w:t>Instrucciones a los Requisitos para autorizar el ingreso de Brigadas Médicas Extrajeras:</w:t>
      </w:r>
    </w:p>
    <w:p w14:paraId="36270FF2" w14:textId="77777777" w:rsidR="00826C9E" w:rsidRPr="00826C9E" w:rsidRDefault="00826C9E" w:rsidP="00826C9E">
      <w:pPr>
        <w:pStyle w:val="Textoindependiente"/>
        <w:spacing w:after="0" w:line="240" w:lineRule="auto"/>
        <w:rPr>
          <w:rFonts w:ascii="Arial" w:hAnsi="Arial" w:cs="Arial"/>
          <w:b w:val="0"/>
          <w:bCs w:val="0"/>
          <w:sz w:val="20"/>
          <w:szCs w:val="20"/>
          <w:u w:val="single"/>
        </w:rPr>
      </w:pPr>
    </w:p>
    <w:p w14:paraId="139B9A1F" w14:textId="77777777" w:rsidR="00826C9E" w:rsidRPr="00826C9E" w:rsidRDefault="00826C9E" w:rsidP="00826C9E">
      <w:pPr>
        <w:pStyle w:val="Textoindependiente"/>
        <w:numPr>
          <w:ilvl w:val="0"/>
          <w:numId w:val="4"/>
        </w:numPr>
        <w:spacing w:after="0" w:line="240" w:lineRule="auto"/>
        <w:ind w:left="360"/>
        <w:jc w:val="left"/>
        <w:rPr>
          <w:rFonts w:ascii="Arial" w:hAnsi="Arial" w:cs="Arial"/>
          <w:b w:val="0"/>
          <w:bCs w:val="0"/>
          <w:sz w:val="20"/>
          <w:szCs w:val="20"/>
        </w:rPr>
      </w:pPr>
      <w:r w:rsidRPr="00826C9E">
        <w:rPr>
          <w:rFonts w:ascii="Arial" w:hAnsi="Arial" w:cs="Arial"/>
          <w:b w:val="0"/>
          <w:sz w:val="20"/>
          <w:szCs w:val="20"/>
        </w:rPr>
        <w:t>Presentar documentos en original y copia</w:t>
      </w:r>
      <w:r w:rsidRPr="00826C9E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bookmarkStart w:id="1" w:name="_Hlk113872199"/>
      <w:r w:rsidRPr="00826C9E">
        <w:rPr>
          <w:rFonts w:ascii="Arial" w:hAnsi="Arial" w:cs="Arial"/>
          <w:b w:val="0"/>
          <w:bCs w:val="0"/>
          <w:sz w:val="20"/>
          <w:szCs w:val="20"/>
        </w:rPr>
        <w:t>en idioma español o adjuntar traducción</w:t>
      </w:r>
      <w:bookmarkEnd w:id="1"/>
      <w:r w:rsidRPr="00826C9E">
        <w:rPr>
          <w:rFonts w:ascii="Arial" w:hAnsi="Arial" w:cs="Arial"/>
          <w:b w:val="0"/>
          <w:bCs w:val="0"/>
          <w:sz w:val="20"/>
          <w:szCs w:val="20"/>
        </w:rPr>
        <w:t xml:space="preserve">, </w:t>
      </w:r>
      <w:r w:rsidRPr="00826C9E">
        <w:rPr>
          <w:rFonts w:ascii="Arial" w:hAnsi="Arial" w:cs="Arial"/>
          <w:b w:val="0"/>
          <w:sz w:val="20"/>
          <w:szCs w:val="20"/>
          <w:u w:val="single"/>
        </w:rPr>
        <w:t>excluyendo</w:t>
      </w:r>
      <w:r w:rsidRPr="00826C9E">
        <w:rPr>
          <w:rFonts w:ascii="Arial" w:hAnsi="Arial" w:cs="Arial"/>
          <w:b w:val="0"/>
          <w:sz w:val="20"/>
          <w:szCs w:val="20"/>
        </w:rPr>
        <w:t xml:space="preserve"> los documentos del personal de salud (licencia y Diplomas) que solo debe ser 01 copia.</w:t>
      </w:r>
    </w:p>
    <w:p w14:paraId="53745D9E" w14:textId="77777777" w:rsidR="00826C9E" w:rsidRPr="00826C9E" w:rsidRDefault="00826C9E" w:rsidP="00826C9E">
      <w:pPr>
        <w:pStyle w:val="Textoindependiente"/>
        <w:spacing w:after="0" w:line="240" w:lineRule="auto"/>
        <w:rPr>
          <w:rFonts w:ascii="Arial" w:hAnsi="Arial" w:cs="Arial"/>
          <w:b w:val="0"/>
          <w:bCs w:val="0"/>
          <w:sz w:val="20"/>
          <w:szCs w:val="20"/>
        </w:rPr>
      </w:pPr>
    </w:p>
    <w:p w14:paraId="323865BE" w14:textId="77777777" w:rsidR="00826C9E" w:rsidRPr="00826C9E" w:rsidRDefault="00826C9E" w:rsidP="00826C9E">
      <w:pPr>
        <w:widowControl w:val="0"/>
        <w:numPr>
          <w:ilvl w:val="0"/>
          <w:numId w:val="4"/>
        </w:numPr>
        <w:tabs>
          <w:tab w:val="left" w:pos="-720"/>
        </w:tabs>
        <w:suppressAutoHyphens/>
        <w:spacing w:line="240" w:lineRule="auto"/>
        <w:ind w:left="360"/>
        <w:rPr>
          <w:rFonts w:ascii="Arial" w:hAnsi="Arial" w:cs="Arial"/>
          <w:sz w:val="20"/>
          <w:szCs w:val="20"/>
        </w:rPr>
      </w:pPr>
      <w:r w:rsidRPr="00826C9E">
        <w:rPr>
          <w:rFonts w:ascii="Arial" w:hAnsi="Arial" w:cs="Arial"/>
          <w:sz w:val="20"/>
          <w:szCs w:val="20"/>
        </w:rPr>
        <w:t>Se les informará dentro de las 24 horas hábiles siguientes, si su caso cumple con los requerimientos o en caso contrario, se le generará Acta de Rechazo regresándoles la documentación, hasta que los presenten, de acuerdo a los requerimientos.</w:t>
      </w:r>
    </w:p>
    <w:p w14:paraId="38A400B7" w14:textId="77777777" w:rsidR="00826C9E" w:rsidRPr="00826C9E" w:rsidRDefault="00826C9E" w:rsidP="00826C9E">
      <w:pPr>
        <w:pStyle w:val="Textoindependiente"/>
        <w:spacing w:after="0" w:line="240" w:lineRule="auto"/>
        <w:rPr>
          <w:rFonts w:ascii="Arial" w:hAnsi="Arial" w:cs="Arial"/>
          <w:b w:val="0"/>
          <w:bCs w:val="0"/>
          <w:sz w:val="20"/>
          <w:szCs w:val="20"/>
        </w:rPr>
      </w:pPr>
    </w:p>
    <w:p w14:paraId="06BC4C64" w14:textId="77777777" w:rsidR="00826C9E" w:rsidRPr="00826C9E" w:rsidRDefault="00826C9E" w:rsidP="00826C9E">
      <w:pPr>
        <w:pStyle w:val="Textoindependiente"/>
        <w:numPr>
          <w:ilvl w:val="0"/>
          <w:numId w:val="4"/>
        </w:numPr>
        <w:spacing w:after="0" w:line="240" w:lineRule="auto"/>
        <w:ind w:left="360"/>
        <w:rPr>
          <w:rFonts w:ascii="Arial" w:hAnsi="Arial" w:cs="Arial"/>
          <w:b w:val="0"/>
          <w:bCs w:val="0"/>
          <w:sz w:val="20"/>
          <w:szCs w:val="20"/>
        </w:rPr>
      </w:pPr>
      <w:r w:rsidRPr="00826C9E">
        <w:rPr>
          <w:rFonts w:ascii="Arial" w:hAnsi="Arial" w:cs="Arial"/>
          <w:b w:val="0"/>
          <w:sz w:val="20"/>
          <w:szCs w:val="20"/>
        </w:rPr>
        <w:t xml:space="preserve">Incisos # 1 y </w:t>
      </w:r>
      <w:r w:rsidRPr="00826C9E">
        <w:rPr>
          <w:rFonts w:ascii="Arial" w:hAnsi="Arial" w:cs="Arial"/>
          <w:b w:val="0"/>
          <w:bCs w:val="0"/>
          <w:sz w:val="20"/>
          <w:szCs w:val="20"/>
        </w:rPr>
        <w:t xml:space="preserve"># </w:t>
      </w:r>
      <w:r w:rsidRPr="00826C9E">
        <w:rPr>
          <w:rFonts w:ascii="Arial" w:hAnsi="Arial" w:cs="Arial"/>
          <w:b w:val="0"/>
          <w:sz w:val="20"/>
          <w:szCs w:val="20"/>
        </w:rPr>
        <w:t>2.- Las cartas</w:t>
      </w:r>
      <w:r w:rsidRPr="00826C9E">
        <w:rPr>
          <w:rFonts w:ascii="Arial" w:hAnsi="Arial" w:cs="Arial"/>
          <w:b w:val="0"/>
          <w:bCs w:val="0"/>
          <w:sz w:val="20"/>
          <w:szCs w:val="20"/>
        </w:rPr>
        <w:t xml:space="preserve"> de solicitud</w:t>
      </w:r>
      <w:r w:rsidRPr="00826C9E">
        <w:rPr>
          <w:rFonts w:ascii="Arial" w:hAnsi="Arial" w:cs="Arial"/>
          <w:b w:val="0"/>
          <w:sz w:val="20"/>
          <w:szCs w:val="20"/>
        </w:rPr>
        <w:t xml:space="preserve"> deben ser dirigidas a la Titular de la Autoridad Nacional de Regulación Sanitaria.  En papel con el logo oficial del Organismo Gubernamental u Organismo Sin Fines de Lucro, firmadas y selladas.   </w:t>
      </w:r>
    </w:p>
    <w:p w14:paraId="00CB5EFD" w14:textId="77777777" w:rsidR="00826C9E" w:rsidRPr="00826C9E" w:rsidRDefault="00826C9E" w:rsidP="00826C9E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14:paraId="1507CE67" w14:textId="77777777" w:rsidR="00826C9E" w:rsidRPr="00826C9E" w:rsidRDefault="00826C9E" w:rsidP="00826C9E">
      <w:pPr>
        <w:pStyle w:val="Textoindependiente"/>
        <w:numPr>
          <w:ilvl w:val="0"/>
          <w:numId w:val="4"/>
        </w:numPr>
        <w:spacing w:after="0" w:line="240" w:lineRule="auto"/>
        <w:ind w:left="360"/>
        <w:jc w:val="left"/>
        <w:rPr>
          <w:rFonts w:ascii="Arial" w:hAnsi="Arial" w:cs="Arial"/>
          <w:b w:val="0"/>
          <w:bCs w:val="0"/>
          <w:sz w:val="20"/>
          <w:szCs w:val="20"/>
        </w:rPr>
      </w:pPr>
      <w:r w:rsidRPr="00826C9E">
        <w:rPr>
          <w:rFonts w:ascii="Arial" w:hAnsi="Arial" w:cs="Arial"/>
          <w:b w:val="0"/>
          <w:sz w:val="20"/>
          <w:szCs w:val="20"/>
        </w:rPr>
        <w:t>Inciso # 5.- Dependiendo del país de origen, los profesionales y técnicos de la salud presentarán:</w:t>
      </w:r>
    </w:p>
    <w:p w14:paraId="67860BA0" w14:textId="77777777" w:rsidR="00826C9E" w:rsidRPr="00826C9E" w:rsidRDefault="00826C9E" w:rsidP="00826C9E">
      <w:pPr>
        <w:pStyle w:val="Textoindependiente"/>
        <w:numPr>
          <w:ilvl w:val="1"/>
          <w:numId w:val="4"/>
        </w:numPr>
        <w:spacing w:after="0" w:line="240" w:lineRule="auto"/>
        <w:ind w:left="720"/>
        <w:jc w:val="left"/>
        <w:rPr>
          <w:rFonts w:ascii="Arial" w:hAnsi="Arial" w:cs="Arial"/>
          <w:b w:val="0"/>
          <w:bCs w:val="0"/>
          <w:sz w:val="20"/>
          <w:szCs w:val="20"/>
        </w:rPr>
      </w:pPr>
      <w:r w:rsidRPr="00826C9E">
        <w:rPr>
          <w:rFonts w:ascii="Arial" w:hAnsi="Arial" w:cs="Arial"/>
          <w:b w:val="0"/>
          <w:sz w:val="20"/>
          <w:szCs w:val="20"/>
        </w:rPr>
        <w:t>Los profesionales de salud extranjeros que hayan presentado diplomas cuatro años anterior a la fecha de llegada, no es necesario que los adjunten, sin embargo, deberán agregar diplomas de actualización según sea el caso.</w:t>
      </w:r>
    </w:p>
    <w:p w14:paraId="1C78E609" w14:textId="77777777" w:rsidR="00826C9E" w:rsidRPr="00826C9E" w:rsidRDefault="00826C9E" w:rsidP="00826C9E">
      <w:pPr>
        <w:pStyle w:val="Textoindependiente"/>
        <w:spacing w:after="0" w:line="240" w:lineRule="auto"/>
        <w:rPr>
          <w:rFonts w:ascii="Arial" w:hAnsi="Arial" w:cs="Arial"/>
          <w:b w:val="0"/>
          <w:bCs w:val="0"/>
          <w:sz w:val="20"/>
          <w:szCs w:val="20"/>
        </w:rPr>
      </w:pPr>
    </w:p>
    <w:p w14:paraId="651DAE73" w14:textId="77777777" w:rsidR="00826C9E" w:rsidRPr="00826C9E" w:rsidRDefault="00826C9E" w:rsidP="00826C9E">
      <w:pPr>
        <w:pStyle w:val="Textoindependiente"/>
        <w:numPr>
          <w:ilvl w:val="1"/>
          <w:numId w:val="4"/>
        </w:numPr>
        <w:spacing w:after="0" w:line="240" w:lineRule="auto"/>
        <w:ind w:left="720"/>
        <w:jc w:val="left"/>
        <w:rPr>
          <w:rFonts w:ascii="Arial" w:hAnsi="Arial" w:cs="Arial"/>
          <w:b w:val="0"/>
          <w:bCs w:val="0"/>
          <w:sz w:val="20"/>
          <w:szCs w:val="20"/>
        </w:rPr>
      </w:pPr>
      <w:r w:rsidRPr="00826C9E">
        <w:rPr>
          <w:rFonts w:ascii="Arial" w:hAnsi="Arial" w:cs="Arial"/>
          <w:b w:val="0"/>
          <w:sz w:val="20"/>
          <w:szCs w:val="20"/>
        </w:rPr>
        <w:t xml:space="preserve">No se autorizará el ejercicio profesional del personal de salud que no esté graduado o que esté en su residencia; en este último caso se autorizará como médico general. </w:t>
      </w:r>
    </w:p>
    <w:p w14:paraId="3EBA610C" w14:textId="77777777" w:rsidR="00826C9E" w:rsidRPr="00826C9E" w:rsidRDefault="00826C9E" w:rsidP="00826C9E">
      <w:pPr>
        <w:pStyle w:val="Textoindependiente"/>
        <w:spacing w:after="0" w:line="240" w:lineRule="auto"/>
        <w:rPr>
          <w:rFonts w:ascii="Arial" w:hAnsi="Arial" w:cs="Arial"/>
          <w:b w:val="0"/>
          <w:bCs w:val="0"/>
          <w:sz w:val="20"/>
          <w:szCs w:val="20"/>
        </w:rPr>
      </w:pPr>
    </w:p>
    <w:p w14:paraId="0F29D916" w14:textId="77777777" w:rsidR="00826C9E" w:rsidRPr="00826C9E" w:rsidRDefault="00826C9E" w:rsidP="00826C9E">
      <w:pPr>
        <w:pStyle w:val="Textoindependiente"/>
        <w:numPr>
          <w:ilvl w:val="1"/>
          <w:numId w:val="4"/>
        </w:numPr>
        <w:spacing w:after="0" w:line="240" w:lineRule="auto"/>
        <w:ind w:left="720"/>
        <w:jc w:val="left"/>
        <w:rPr>
          <w:rFonts w:ascii="Arial" w:hAnsi="Arial" w:cs="Arial"/>
          <w:b w:val="0"/>
          <w:bCs w:val="0"/>
          <w:sz w:val="20"/>
          <w:szCs w:val="20"/>
        </w:rPr>
      </w:pPr>
      <w:r w:rsidRPr="00826C9E">
        <w:rPr>
          <w:rFonts w:ascii="Arial" w:hAnsi="Arial" w:cs="Arial"/>
          <w:b w:val="0"/>
          <w:sz w:val="20"/>
          <w:szCs w:val="20"/>
        </w:rPr>
        <w:t>Las copias de licencias y diplomas deben ser autenticadas por el Consulado Nicaragu</w:t>
      </w:r>
      <w:r w:rsidRPr="00826C9E">
        <w:rPr>
          <w:rFonts w:ascii="Arial" w:hAnsi="Arial" w:cs="Arial"/>
          <w:b w:val="0"/>
          <w:bCs w:val="0"/>
          <w:sz w:val="20"/>
          <w:szCs w:val="20"/>
        </w:rPr>
        <w:t>ense</w:t>
      </w:r>
      <w:r w:rsidRPr="00826C9E">
        <w:rPr>
          <w:rFonts w:ascii="Arial" w:hAnsi="Arial" w:cs="Arial"/>
          <w:b w:val="0"/>
          <w:sz w:val="20"/>
          <w:szCs w:val="20"/>
        </w:rPr>
        <w:t xml:space="preserve"> en el país de origen o bien por un Notario Público en el país de origen.</w:t>
      </w:r>
    </w:p>
    <w:p w14:paraId="5379DEA8" w14:textId="77777777" w:rsidR="00826C9E" w:rsidRPr="00826C9E" w:rsidRDefault="00826C9E" w:rsidP="00826C9E">
      <w:pPr>
        <w:pStyle w:val="Textoindependiente"/>
        <w:spacing w:after="0" w:line="240" w:lineRule="auto"/>
        <w:ind w:left="360"/>
        <w:rPr>
          <w:rFonts w:ascii="Arial" w:hAnsi="Arial" w:cs="Arial"/>
          <w:b w:val="0"/>
          <w:sz w:val="20"/>
          <w:szCs w:val="20"/>
          <w:u w:val="single"/>
        </w:rPr>
      </w:pPr>
    </w:p>
    <w:p w14:paraId="055FBFAE" w14:textId="77777777" w:rsidR="00826C9E" w:rsidRPr="00826C9E" w:rsidRDefault="00826C9E" w:rsidP="00826C9E">
      <w:pPr>
        <w:pStyle w:val="Textoindependiente"/>
        <w:numPr>
          <w:ilvl w:val="0"/>
          <w:numId w:val="4"/>
        </w:numPr>
        <w:spacing w:after="0" w:line="240" w:lineRule="auto"/>
        <w:ind w:left="360"/>
        <w:jc w:val="left"/>
        <w:rPr>
          <w:rFonts w:ascii="Arial" w:hAnsi="Arial" w:cs="Arial"/>
          <w:b w:val="0"/>
          <w:bCs w:val="0"/>
          <w:sz w:val="20"/>
          <w:szCs w:val="20"/>
        </w:rPr>
      </w:pPr>
      <w:r w:rsidRPr="00826C9E">
        <w:rPr>
          <w:rFonts w:ascii="Arial" w:hAnsi="Arial" w:cs="Arial"/>
          <w:b w:val="0"/>
          <w:sz w:val="20"/>
          <w:szCs w:val="20"/>
        </w:rPr>
        <w:t xml:space="preserve">Inciso # 7.  El formato de carta de donación, Deberá ser firmado y sellado; en caso de omitir el sello, deberá ser autenticado por el Consulado </w:t>
      </w:r>
      <w:r w:rsidRPr="00826C9E">
        <w:rPr>
          <w:rFonts w:ascii="Arial" w:hAnsi="Arial" w:cs="Arial"/>
          <w:b w:val="0"/>
          <w:bCs w:val="0"/>
          <w:sz w:val="20"/>
          <w:szCs w:val="20"/>
        </w:rPr>
        <w:t>Nicaraguense</w:t>
      </w:r>
      <w:r w:rsidRPr="00826C9E">
        <w:rPr>
          <w:rFonts w:ascii="Arial" w:hAnsi="Arial" w:cs="Arial"/>
          <w:b w:val="0"/>
          <w:sz w:val="20"/>
          <w:szCs w:val="20"/>
        </w:rPr>
        <w:t xml:space="preserve"> en el país de origen o bien por un Notario Público en el país de origen.</w:t>
      </w:r>
    </w:p>
    <w:p w14:paraId="45493839" w14:textId="77777777" w:rsidR="00826C9E" w:rsidRPr="00826C9E" w:rsidRDefault="00826C9E" w:rsidP="00826C9E">
      <w:pPr>
        <w:pStyle w:val="Textoindependiente"/>
        <w:spacing w:after="0" w:line="240" w:lineRule="auto"/>
        <w:rPr>
          <w:rFonts w:ascii="Arial" w:hAnsi="Arial" w:cs="Arial"/>
          <w:b w:val="0"/>
          <w:bCs w:val="0"/>
          <w:sz w:val="20"/>
          <w:szCs w:val="20"/>
        </w:rPr>
      </w:pPr>
    </w:p>
    <w:p w14:paraId="24FEBD86" w14:textId="77777777" w:rsidR="00826C9E" w:rsidRPr="00826C9E" w:rsidRDefault="00826C9E" w:rsidP="00826C9E">
      <w:pPr>
        <w:pStyle w:val="Textoindependiente"/>
        <w:numPr>
          <w:ilvl w:val="0"/>
          <w:numId w:val="4"/>
        </w:numPr>
        <w:spacing w:after="0" w:line="240" w:lineRule="auto"/>
        <w:ind w:left="360"/>
        <w:rPr>
          <w:rFonts w:ascii="Arial" w:hAnsi="Arial" w:cs="Arial"/>
          <w:b w:val="0"/>
          <w:iCs/>
          <w:sz w:val="20"/>
          <w:szCs w:val="20"/>
          <w:lang w:val="es-MX"/>
        </w:rPr>
      </w:pPr>
      <w:r w:rsidRPr="00826C9E">
        <w:rPr>
          <w:rFonts w:ascii="Arial" w:hAnsi="Arial" w:cs="Arial"/>
          <w:b w:val="0"/>
          <w:iCs/>
          <w:sz w:val="20"/>
          <w:szCs w:val="20"/>
          <w:lang w:val="es-MX"/>
        </w:rPr>
        <w:t xml:space="preserve">Inciso # 8.- Las medicinas y ciertos materiales de reposición periódica, deben tener un (01) año de vigencia al ingresar al país. </w:t>
      </w:r>
    </w:p>
    <w:p w14:paraId="5BB976D9" w14:textId="77777777" w:rsidR="00826C9E" w:rsidRPr="00826C9E" w:rsidRDefault="00826C9E" w:rsidP="00826C9E">
      <w:pPr>
        <w:pStyle w:val="Prrafodelista"/>
        <w:spacing w:line="240" w:lineRule="auto"/>
        <w:ind w:left="360"/>
        <w:rPr>
          <w:rFonts w:ascii="Arial" w:hAnsi="Arial" w:cs="Arial"/>
          <w:iCs/>
          <w:sz w:val="20"/>
          <w:szCs w:val="20"/>
        </w:rPr>
      </w:pPr>
    </w:p>
    <w:p w14:paraId="7511535F" w14:textId="77777777" w:rsidR="00826C9E" w:rsidRPr="00826C9E" w:rsidRDefault="00826C9E" w:rsidP="00826C9E">
      <w:pPr>
        <w:pStyle w:val="Textoindependiente"/>
        <w:numPr>
          <w:ilvl w:val="0"/>
          <w:numId w:val="4"/>
        </w:numPr>
        <w:spacing w:after="0" w:line="240" w:lineRule="auto"/>
        <w:ind w:left="360"/>
        <w:rPr>
          <w:rFonts w:ascii="Arial" w:hAnsi="Arial" w:cs="Arial"/>
          <w:b w:val="0"/>
          <w:iCs/>
          <w:sz w:val="20"/>
          <w:szCs w:val="20"/>
          <w:lang w:val="es-MX"/>
        </w:rPr>
      </w:pPr>
      <w:r w:rsidRPr="00826C9E">
        <w:rPr>
          <w:rFonts w:ascii="Arial" w:hAnsi="Arial" w:cs="Arial"/>
          <w:b w:val="0"/>
          <w:iCs/>
          <w:sz w:val="20"/>
          <w:szCs w:val="20"/>
          <w:lang w:val="es-MX"/>
        </w:rPr>
        <w:t>Inciso # 9.- El Organismo contraparte en el país, deben presentar informe final sobre el trabajo realizado a esta Dirección General de Autoridad Nacional de Regulación Sanitaria y SILAIS respectivo, a más tardar 15 días posterior a la finalización de la jornada médica.</w:t>
      </w:r>
    </w:p>
    <w:p w14:paraId="34B85CF9" w14:textId="77777777" w:rsidR="00826C9E" w:rsidRPr="00826C9E" w:rsidRDefault="00826C9E" w:rsidP="00826C9E">
      <w:pPr>
        <w:pStyle w:val="Textoindependiente"/>
        <w:spacing w:after="0" w:line="240" w:lineRule="auto"/>
        <w:rPr>
          <w:rFonts w:ascii="Arial" w:hAnsi="Arial" w:cs="Arial"/>
          <w:b w:val="0"/>
          <w:iCs/>
          <w:sz w:val="20"/>
          <w:szCs w:val="20"/>
          <w:lang w:val="es-MX"/>
        </w:rPr>
      </w:pPr>
    </w:p>
    <w:p w14:paraId="1FD380DE" w14:textId="77777777" w:rsidR="00826C9E" w:rsidRPr="00826C9E" w:rsidRDefault="00826C9E" w:rsidP="00826C9E">
      <w:pPr>
        <w:pStyle w:val="Textoindependiente"/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826C9E">
        <w:rPr>
          <w:rFonts w:ascii="Arial" w:hAnsi="Arial" w:cs="Arial"/>
          <w:iCs/>
          <w:sz w:val="20"/>
          <w:szCs w:val="20"/>
        </w:rPr>
        <w:t>Para cualquier aclaración adicional, por favor contacte a:</w:t>
      </w:r>
    </w:p>
    <w:p w14:paraId="10039846" w14:textId="77777777" w:rsidR="00826C9E" w:rsidRPr="00826C9E" w:rsidRDefault="00826C9E" w:rsidP="00826C9E">
      <w:pPr>
        <w:pStyle w:val="Textoindependiente"/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74F55DD0" w14:textId="77777777" w:rsidR="00826C9E" w:rsidRPr="00826C9E" w:rsidRDefault="00826C9E" w:rsidP="00826C9E">
      <w:pPr>
        <w:pStyle w:val="Textoindependiente"/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826C9E">
        <w:rPr>
          <w:rFonts w:ascii="Arial" w:hAnsi="Arial" w:cs="Arial"/>
          <w:iCs/>
          <w:sz w:val="20"/>
          <w:szCs w:val="20"/>
        </w:rPr>
        <w:t xml:space="preserve">Dirección de Autoridad Nacional de Regulación Sanitaria, </w:t>
      </w:r>
    </w:p>
    <w:p w14:paraId="041CF119" w14:textId="77777777" w:rsidR="00826C9E" w:rsidRPr="00826C9E" w:rsidRDefault="00826C9E" w:rsidP="00826C9E">
      <w:pPr>
        <w:pStyle w:val="Textoindependiente"/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826C9E">
        <w:rPr>
          <w:rFonts w:ascii="Arial" w:hAnsi="Arial" w:cs="Arial"/>
          <w:iCs/>
          <w:sz w:val="20"/>
          <w:szCs w:val="20"/>
        </w:rPr>
        <w:t>Dirección de Regulación en Salud</w:t>
      </w:r>
    </w:p>
    <w:p w14:paraId="6559FB5C" w14:textId="77777777" w:rsidR="00826C9E" w:rsidRPr="00826C9E" w:rsidRDefault="00826C9E" w:rsidP="00826C9E">
      <w:pPr>
        <w:pStyle w:val="Textoindependiente"/>
        <w:spacing w:after="0" w:line="240" w:lineRule="auto"/>
        <w:rPr>
          <w:rFonts w:ascii="Arial" w:hAnsi="Arial" w:cs="Arial"/>
          <w:bCs w:val="0"/>
          <w:sz w:val="20"/>
          <w:szCs w:val="20"/>
        </w:rPr>
      </w:pPr>
      <w:r w:rsidRPr="00826C9E">
        <w:rPr>
          <w:rFonts w:ascii="Arial" w:hAnsi="Arial" w:cs="Arial"/>
          <w:iCs/>
          <w:sz w:val="20"/>
          <w:szCs w:val="20"/>
        </w:rPr>
        <w:t xml:space="preserve">Departamento de Donaciones y Brigadas Médicas Extranjeras. </w:t>
      </w:r>
    </w:p>
    <w:p w14:paraId="480CE9DD" w14:textId="77777777" w:rsidR="00826C9E" w:rsidRPr="00826C9E" w:rsidRDefault="00826C9E" w:rsidP="00826C9E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826C9E">
        <w:rPr>
          <w:rFonts w:ascii="Arial" w:hAnsi="Arial" w:cs="Arial"/>
          <w:b/>
          <w:sz w:val="20"/>
          <w:szCs w:val="20"/>
        </w:rPr>
        <w:t>Teléfono: 505.2264.7630   505. 2264.7730.  Ext. # 1309</w:t>
      </w:r>
    </w:p>
    <w:p w14:paraId="17C93A29" w14:textId="32749D46" w:rsidR="00826C9E" w:rsidRPr="00826C9E" w:rsidRDefault="00826C9E" w:rsidP="00826C9E">
      <w:pPr>
        <w:rPr>
          <w:sz w:val="20"/>
          <w:szCs w:val="20"/>
        </w:rPr>
      </w:pPr>
      <w:r w:rsidRPr="00826C9E">
        <w:rPr>
          <w:rFonts w:ascii="Arial" w:hAnsi="Arial" w:cs="Arial"/>
          <w:b/>
          <w:sz w:val="20"/>
          <w:szCs w:val="20"/>
        </w:rPr>
        <w:t xml:space="preserve">Correo: </w:t>
      </w:r>
      <w:hyperlink r:id="rId7" w:history="1">
        <w:r w:rsidRPr="00826C9E">
          <w:rPr>
            <w:rStyle w:val="Hipervnculo"/>
            <w:rFonts w:ascii="Arial" w:hAnsi="Arial" w:cs="Arial"/>
            <w:b/>
            <w:sz w:val="20"/>
            <w:szCs w:val="20"/>
          </w:rPr>
          <w:t>brigadasmedicas@minsa.gob.ni</w:t>
        </w:r>
      </w:hyperlink>
    </w:p>
    <w:sectPr w:rsidR="00826C9E" w:rsidRPr="00826C9E" w:rsidSect="00826C9E">
      <w:headerReference w:type="default" r:id="rId8"/>
      <w:footerReference w:type="default" r:id="rId9"/>
      <w:pgSz w:w="12240" w:h="15840" w:code="1"/>
      <w:pgMar w:top="1418" w:right="1134" w:bottom="1418" w:left="1134" w:header="403" w:footer="442" w:gutter="0"/>
      <w:cols w:space="708"/>
      <w:docGrid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312C2D" w14:textId="77777777" w:rsidR="007E1C89" w:rsidRDefault="007E1C89" w:rsidP="0063744C">
      <w:pPr>
        <w:spacing w:line="240" w:lineRule="auto"/>
      </w:pPr>
      <w:r>
        <w:separator/>
      </w:r>
    </w:p>
  </w:endnote>
  <w:endnote w:type="continuationSeparator" w:id="0">
    <w:p w14:paraId="778F35FB" w14:textId="77777777" w:rsidR="007E1C89" w:rsidRDefault="007E1C89" w:rsidP="00637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70225" w14:textId="3DFD9C90" w:rsidR="0063744C" w:rsidRDefault="0063744C" w:rsidP="003F2D7F">
    <w:pPr>
      <w:pStyle w:val="Piedepgina"/>
      <w:ind w:left="-426"/>
    </w:pPr>
    <w:r>
      <w:t xml:space="preserve">      </w:t>
    </w:r>
    <w:r w:rsidRPr="00D00301">
      <w:rPr>
        <w:noProof/>
        <w:lang w:val="es-NI" w:eastAsia="es-NI"/>
      </w:rPr>
      <w:drawing>
        <wp:inline distT="0" distB="0" distL="0" distR="0" wp14:anchorId="1873DB2F" wp14:editId="2FAC4AC7">
          <wp:extent cx="1329690" cy="717550"/>
          <wp:effectExtent l="0" t="0" r="0" b="0"/>
          <wp:docPr id="31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756"/>
                  <a:stretch>
                    <a:fillRect/>
                  </a:stretch>
                </pic:blipFill>
                <pic:spPr bwMode="auto">
                  <a:xfrm>
                    <a:off x="0" y="0"/>
                    <a:ext cx="132969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 w:rsidRPr="00B42D88">
      <w:rPr>
        <w:noProof/>
        <w:lang w:val="es-NI" w:eastAsia="es-NI"/>
      </w:rPr>
      <w:drawing>
        <wp:inline distT="0" distB="0" distL="0" distR="0" wp14:anchorId="110317D9" wp14:editId="41FE1BFC">
          <wp:extent cx="4838700" cy="745490"/>
          <wp:effectExtent l="0" t="0" r="0" b="0"/>
          <wp:docPr id="32" name="Imagen 3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867"/>
                  <a:stretch>
                    <a:fillRect/>
                  </a:stretch>
                </pic:blipFill>
                <pic:spPr bwMode="auto">
                  <a:xfrm>
                    <a:off x="0" y="0"/>
                    <a:ext cx="4838700" cy="745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EB7273" w14:textId="77777777" w:rsidR="007E1C89" w:rsidRDefault="007E1C89" w:rsidP="0063744C">
      <w:pPr>
        <w:spacing w:line="240" w:lineRule="auto"/>
      </w:pPr>
      <w:r>
        <w:separator/>
      </w:r>
    </w:p>
  </w:footnote>
  <w:footnote w:type="continuationSeparator" w:id="0">
    <w:p w14:paraId="680261DE" w14:textId="77777777" w:rsidR="007E1C89" w:rsidRDefault="007E1C89" w:rsidP="00637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1239C" w14:textId="3EED5C79" w:rsidR="000836A3" w:rsidRDefault="003F2D7F" w:rsidP="007F3A8A">
    <w:pPr>
      <w:pStyle w:val="Encabezado"/>
      <w:ind w:left="-567"/>
    </w:pPr>
    <w:r>
      <w:rPr>
        <w:noProof/>
      </w:rPr>
      <w:drawing>
        <wp:anchor distT="0" distB="0" distL="114300" distR="114300" simplePos="0" relativeHeight="251660800" behindDoc="0" locked="0" layoutInCell="1" allowOverlap="1" wp14:anchorId="29895EB1" wp14:editId="330158A9">
          <wp:simplePos x="0" y="0"/>
          <wp:positionH relativeFrom="margin">
            <wp:align>right</wp:align>
          </wp:positionH>
          <wp:positionV relativeFrom="paragraph">
            <wp:posOffset>12065</wp:posOffset>
          </wp:positionV>
          <wp:extent cx="1569600" cy="892800"/>
          <wp:effectExtent l="0" t="0" r="0" b="3175"/>
          <wp:wrapNone/>
          <wp:docPr id="1" name="Imagen 1" descr="topPapeleria202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opPapeleria2024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556"/>
                  <a:stretch>
                    <a:fillRect/>
                  </a:stretch>
                </pic:blipFill>
                <pic:spPr bwMode="auto">
                  <a:xfrm>
                    <a:off x="0" y="0"/>
                    <a:ext cx="1569600" cy="89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36A3">
      <w:rPr>
        <w:noProof/>
        <w:lang w:val="es-NI" w:eastAsia="es-NI"/>
      </w:rPr>
      <w:drawing>
        <wp:anchor distT="0" distB="0" distL="114300" distR="114300" simplePos="0" relativeHeight="251657728" behindDoc="0" locked="0" layoutInCell="1" allowOverlap="1" wp14:anchorId="1A06B6F3" wp14:editId="29C8DB4A">
          <wp:simplePos x="0" y="0"/>
          <wp:positionH relativeFrom="column">
            <wp:posOffset>-388620</wp:posOffset>
          </wp:positionH>
          <wp:positionV relativeFrom="paragraph">
            <wp:posOffset>42545</wp:posOffset>
          </wp:positionV>
          <wp:extent cx="3497580" cy="891540"/>
          <wp:effectExtent l="0" t="0" r="0" b="3810"/>
          <wp:wrapNone/>
          <wp:docPr id="29" name="Imagen 2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752" r="46378"/>
                  <a:stretch/>
                </pic:blipFill>
                <pic:spPr bwMode="auto">
                  <a:xfrm>
                    <a:off x="0" y="0"/>
                    <a:ext cx="349758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D43B67" w14:textId="36C85839" w:rsidR="000836A3" w:rsidRDefault="000836A3" w:rsidP="007F3A8A">
    <w:pPr>
      <w:pStyle w:val="Encabezado"/>
      <w:ind w:left="-567"/>
    </w:pPr>
  </w:p>
  <w:p w14:paraId="758994F2" w14:textId="70D89C19" w:rsidR="000836A3" w:rsidRDefault="000836A3" w:rsidP="007F3A8A">
    <w:pPr>
      <w:pStyle w:val="Encabezado"/>
      <w:ind w:left="-567"/>
    </w:pPr>
  </w:p>
  <w:p w14:paraId="15DEEEA4" w14:textId="19D32FB6" w:rsidR="0063744C" w:rsidRDefault="003F2D7F" w:rsidP="007F3A8A">
    <w:pPr>
      <w:pStyle w:val="Encabezado"/>
      <w:ind w:left="-56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0" type="#_x0000_t75" style="position:absolute;left:0;text-align:left;margin-left:0;margin-top:0;width:497.3pt;height:501.15pt;z-index:-251654656;mso-position-horizontal:center;mso-position-horizontal-relative:margin;mso-position-vertical:center;mso-position-vertical-relative:margin" o:allowincell="f">
          <v:imagedata r:id="rId3" o:title="fondoPapeleria2024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EF46A1"/>
    <w:multiLevelType w:val="hybridMultilevel"/>
    <w:tmpl w:val="9146BB86"/>
    <w:lvl w:ilvl="0" w:tplc="4C0A000F">
      <w:start w:val="1"/>
      <w:numFmt w:val="decimal"/>
      <w:lvlText w:val="%1."/>
      <w:lvlJc w:val="left"/>
      <w:pPr>
        <w:ind w:left="720" w:hanging="360"/>
      </w:pPr>
    </w:lvl>
    <w:lvl w:ilvl="1" w:tplc="4C0A0019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04447"/>
    <w:multiLevelType w:val="hybridMultilevel"/>
    <w:tmpl w:val="4D423EA8"/>
    <w:lvl w:ilvl="0" w:tplc="E8BAA73C">
      <w:start w:val="1"/>
      <w:numFmt w:val="bullet"/>
      <w:lvlText w:val="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87335F"/>
    <w:multiLevelType w:val="hybridMultilevel"/>
    <w:tmpl w:val="9104CF20"/>
    <w:lvl w:ilvl="0" w:tplc="9D622F1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sz w:val="24"/>
        <w:szCs w:val="24"/>
      </w:rPr>
    </w:lvl>
    <w:lvl w:ilvl="1" w:tplc="E3EC7D4A">
      <w:start w:val="1"/>
      <w:numFmt w:val="lowerLetter"/>
      <w:suff w:val="space"/>
      <w:lvlText w:val="%2."/>
      <w:lvlJc w:val="left"/>
      <w:pPr>
        <w:ind w:left="1440" w:hanging="360"/>
      </w:pPr>
      <w:rPr>
        <w:rFonts w:hint="default"/>
        <w:b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lvl w:ilvl="0" w:tplc="9D622F12">
        <w:start w:val="1"/>
        <w:numFmt w:val="lowerLetter"/>
        <w:lvlText w:val="%1."/>
        <w:lvlJc w:val="left"/>
        <w:pPr>
          <w:ind w:left="1440" w:hanging="360"/>
        </w:pPr>
        <w:rPr>
          <w:b w:val="0"/>
        </w:rPr>
      </w:lvl>
    </w:lvlOverride>
    <w:lvlOverride w:ilvl="1">
      <w:lvl w:ilvl="1" w:tplc="E3EC7D4A">
        <w:start w:val="1"/>
        <w:numFmt w:val="lowerLetter"/>
        <w:lvlText w:val="%2."/>
        <w:lvlJc w:val="left"/>
        <w:pPr>
          <w:ind w:left="1440" w:hanging="360"/>
        </w:pPr>
        <w:rPr>
          <w:b w:val="0"/>
        </w:rPr>
      </w:lvl>
    </w:lvlOverride>
    <w:lvlOverride w:ilvl="2">
      <w:lvl w:ilvl="2" w:tplc="0C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drawingGridHorizontalSpacing w:val="175"/>
  <w:drawingGridVerticalSpacing w:val="238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44C"/>
    <w:rsid w:val="00020B2C"/>
    <w:rsid w:val="0006605E"/>
    <w:rsid w:val="000836A3"/>
    <w:rsid w:val="00194D7F"/>
    <w:rsid w:val="003C1564"/>
    <w:rsid w:val="003F2D7F"/>
    <w:rsid w:val="004510EC"/>
    <w:rsid w:val="004A7FC9"/>
    <w:rsid w:val="005D3F30"/>
    <w:rsid w:val="005E2275"/>
    <w:rsid w:val="0063744C"/>
    <w:rsid w:val="00775AAD"/>
    <w:rsid w:val="007E1C89"/>
    <w:rsid w:val="007F3A8A"/>
    <w:rsid w:val="007F6B90"/>
    <w:rsid w:val="00813136"/>
    <w:rsid w:val="00826C9E"/>
    <w:rsid w:val="00882BC6"/>
    <w:rsid w:val="008D5627"/>
    <w:rsid w:val="009827B4"/>
    <w:rsid w:val="00984AA6"/>
    <w:rsid w:val="009A4A48"/>
    <w:rsid w:val="00A13EF9"/>
    <w:rsid w:val="00B86A41"/>
    <w:rsid w:val="00BE1E90"/>
    <w:rsid w:val="00CB2129"/>
    <w:rsid w:val="00E506E2"/>
    <w:rsid w:val="00EF471C"/>
    <w:rsid w:val="00F36E73"/>
    <w:rsid w:val="00F7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4AF0ECAC"/>
  <w14:defaultImageDpi w14:val="32767"/>
  <w15:chartTrackingRefBased/>
  <w15:docId w15:val="{43BE7638-46F2-F74F-867E-B88F0B7A6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63744C"/>
    <w:pPr>
      <w:spacing w:line="360" w:lineRule="auto"/>
      <w:jc w:val="both"/>
    </w:pPr>
    <w:rPr>
      <w:rFonts w:ascii="Courier New" w:eastAsia="Times New Roman" w:hAnsi="Courier New"/>
      <w:sz w:val="35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fsln">
    <w:name w:val="Estilo1 fsln"/>
    <w:link w:val="Estilo1fslnCar"/>
    <w:qFormat/>
    <w:rsid w:val="009827B4"/>
    <w:pPr>
      <w:jc w:val="both"/>
    </w:pPr>
    <w:rPr>
      <w:rFonts w:ascii="Courier New" w:eastAsia="Times New Roman" w:hAnsi="Courier New"/>
      <w:sz w:val="35"/>
      <w:szCs w:val="35"/>
      <w:lang w:val="es-NI" w:eastAsia="es-ES"/>
    </w:rPr>
  </w:style>
  <w:style w:type="character" w:customStyle="1" w:styleId="Estilo1fslnCar">
    <w:name w:val="Estilo1 fsln Car"/>
    <w:link w:val="Estilo1fsln"/>
    <w:qFormat/>
    <w:rsid w:val="009827B4"/>
    <w:rPr>
      <w:rFonts w:ascii="Courier New" w:eastAsia="Times New Roman" w:hAnsi="Courier New"/>
      <w:sz w:val="35"/>
      <w:szCs w:val="35"/>
      <w:lang w:val="es-NI" w:eastAsia="es-ES"/>
    </w:rPr>
  </w:style>
  <w:style w:type="paragraph" w:customStyle="1" w:styleId="Adjuntos">
    <w:name w:val="Adjuntos"/>
    <w:basedOn w:val="Normal"/>
    <w:link w:val="AdjuntosCar"/>
    <w:qFormat/>
    <w:rsid w:val="009827B4"/>
    <w:pPr>
      <w:spacing w:line="240" w:lineRule="auto"/>
    </w:pPr>
    <w:rPr>
      <w:b/>
      <w:spacing w:val="-20"/>
      <w:sz w:val="32"/>
      <w:szCs w:val="32"/>
      <w:lang w:val="es-NI"/>
    </w:rPr>
  </w:style>
  <w:style w:type="character" w:customStyle="1" w:styleId="AdjuntosCar">
    <w:name w:val="Adjuntos Car"/>
    <w:link w:val="Adjuntos"/>
    <w:rsid w:val="009827B4"/>
    <w:rPr>
      <w:rFonts w:ascii="Courier New" w:eastAsia="Times New Roman" w:hAnsi="Courier New"/>
      <w:b/>
      <w:spacing w:val="-20"/>
      <w:sz w:val="32"/>
      <w:szCs w:val="32"/>
      <w:lang w:val="es-NI" w:eastAsia="es-ES"/>
    </w:rPr>
  </w:style>
  <w:style w:type="paragraph" w:styleId="Encabezado">
    <w:name w:val="header"/>
    <w:basedOn w:val="Normal"/>
    <w:link w:val="EncabezadoCar"/>
    <w:uiPriority w:val="99"/>
    <w:unhideWhenUsed/>
    <w:rsid w:val="0063744C"/>
    <w:pPr>
      <w:tabs>
        <w:tab w:val="center" w:pos="4419"/>
        <w:tab w:val="right" w:pos="8838"/>
      </w:tabs>
      <w:spacing w:line="240" w:lineRule="auto"/>
      <w:jc w:val="left"/>
    </w:pPr>
    <w:rPr>
      <w:rFonts w:ascii="Calibri" w:hAnsi="Calibri"/>
      <w:szCs w:val="20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3744C"/>
    <w:rPr>
      <w:rFonts w:eastAsia="Times New Roman"/>
      <w:sz w:val="35"/>
    </w:rPr>
  </w:style>
  <w:style w:type="paragraph" w:styleId="Piedepgina">
    <w:name w:val="footer"/>
    <w:basedOn w:val="Normal"/>
    <w:link w:val="PiedepginaCar"/>
    <w:uiPriority w:val="99"/>
    <w:unhideWhenUsed/>
    <w:rsid w:val="0063744C"/>
    <w:pPr>
      <w:tabs>
        <w:tab w:val="center" w:pos="4419"/>
        <w:tab w:val="right" w:pos="8838"/>
      </w:tabs>
      <w:spacing w:line="240" w:lineRule="auto"/>
      <w:jc w:val="left"/>
    </w:pPr>
    <w:rPr>
      <w:rFonts w:ascii="Calibri" w:hAnsi="Calibri"/>
      <w:szCs w:val="20"/>
      <w:lang w:val="es-ES_tradn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3744C"/>
    <w:rPr>
      <w:rFonts w:eastAsia="Times New Roman"/>
      <w:sz w:val="35"/>
    </w:rPr>
  </w:style>
  <w:style w:type="paragraph" w:customStyle="1" w:styleId="1Esp">
    <w:name w:val="1_Esp"/>
    <w:basedOn w:val="Estilo1fsln"/>
    <w:link w:val="1EspCar"/>
    <w:rsid w:val="0063744C"/>
    <w:rPr>
      <w:rFonts w:cs="Courier New"/>
      <w:spacing w:val="-24"/>
    </w:rPr>
  </w:style>
  <w:style w:type="character" w:customStyle="1" w:styleId="1EspCar">
    <w:name w:val="1_Esp Car"/>
    <w:link w:val="1Esp"/>
    <w:rsid w:val="0063744C"/>
    <w:rPr>
      <w:rFonts w:ascii="Courier New" w:eastAsia="Times New Roman" w:hAnsi="Courier New" w:cs="Courier New"/>
      <w:spacing w:val="-24"/>
      <w:sz w:val="35"/>
      <w:szCs w:val="35"/>
      <w:lang w:val="es-NI" w:eastAsia="es-ES"/>
    </w:rPr>
  </w:style>
  <w:style w:type="paragraph" w:styleId="Prrafodelista">
    <w:name w:val="List Paragraph"/>
    <w:aliases w:val="Biblio,Articulo,List Paragraph 1,Lista vistosa - Énfasis 11,Párrafo de lista1,List Paragraph (numbered (a)),Bullets,Celula,References,List Bullet Mary,Paragraph"/>
    <w:basedOn w:val="Normal"/>
    <w:link w:val="PrrafodelistaCar"/>
    <w:uiPriority w:val="34"/>
    <w:qFormat/>
    <w:rsid w:val="00826C9E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rrafodelistaCar">
    <w:name w:val="Párrafo de lista Car"/>
    <w:aliases w:val="Biblio Car,Articulo Car,List Paragraph 1 Car,Lista vistosa - Énfasis 11 Car,Párrafo de lista1 Car,List Paragraph (numbered (a)) Car,Bullets Car,Celula Car,References Car,List Bullet Mary Car,Paragraph Car"/>
    <w:link w:val="Prrafodelista"/>
    <w:uiPriority w:val="34"/>
    <w:qFormat/>
    <w:locked/>
    <w:rsid w:val="00826C9E"/>
    <w:rPr>
      <w:sz w:val="22"/>
      <w:szCs w:val="22"/>
      <w:lang w:val="es-ES"/>
    </w:rPr>
  </w:style>
  <w:style w:type="character" w:styleId="Hipervnculo">
    <w:name w:val="Hyperlink"/>
    <w:unhideWhenUsed/>
    <w:rsid w:val="00826C9E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unhideWhenUsed/>
    <w:rsid w:val="00826C9E"/>
    <w:pPr>
      <w:spacing w:after="160"/>
    </w:pPr>
    <w:rPr>
      <w:rFonts w:eastAsia="Calibri"/>
      <w:b/>
      <w:bCs/>
      <w:sz w:val="32"/>
      <w:szCs w:val="32"/>
      <w:lang w:val="es-NI" w:eastAsia="es-N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26C9E"/>
    <w:rPr>
      <w:rFonts w:ascii="Courier New" w:hAnsi="Courier New"/>
      <w:b/>
      <w:bCs/>
      <w:sz w:val="32"/>
      <w:szCs w:val="32"/>
      <w:lang w:val="es-NI" w:eastAsia="es-N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rigadasmedicas@minsa.gob.n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e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748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Salud</Company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Mejia</dc:creator>
  <cp:keywords/>
  <dc:description/>
  <cp:lastModifiedBy>Maria de los Angeles Alvarado</cp:lastModifiedBy>
  <cp:revision>4</cp:revision>
  <cp:lastPrinted>2023-01-09T15:20:00Z</cp:lastPrinted>
  <dcterms:created xsi:type="dcterms:W3CDTF">2023-01-09T15:20:00Z</dcterms:created>
  <dcterms:modified xsi:type="dcterms:W3CDTF">2024-01-08T17:45:00Z</dcterms:modified>
</cp:coreProperties>
</file>